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Анонс мероприятий Управления Росреестра 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и филиала </w:t>
      </w:r>
      <w:r>
        <w:rPr>
          <w:rFonts w:ascii="Segoe UI" w:hAnsi="Segoe UI" w:cs="Segoe UI"/>
          <w:b/>
          <w:sz w:val="32"/>
          <w:szCs w:val="32"/>
        </w:rPr>
        <w:t xml:space="preserve">ППК "Роскадастр" по Республике Карелия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jc w:val="center"/>
        <w:spacing w:after="0" w:line="240" w:lineRule="auto"/>
        <w:rPr>
          <w:rFonts w:ascii="Segoe UI" w:hAnsi="Segoe UI" w:cs="Segoe UI"/>
          <w:b/>
          <w:sz w:val="32"/>
          <w:szCs w:val="32"/>
        </w:rPr>
      </w:pPr>
      <w:r>
        <w:rPr>
          <w:rFonts w:ascii="Segoe UI" w:hAnsi="Segoe UI" w:cs="Segoe UI"/>
          <w:b/>
          <w:sz w:val="32"/>
          <w:szCs w:val="32"/>
        </w:rPr>
        <w:t xml:space="preserve">на </w:t>
      </w:r>
      <w:r>
        <w:rPr>
          <w:rFonts w:ascii="Segoe UI" w:hAnsi="Segoe UI" w:cs="Segoe UI"/>
          <w:b/>
          <w:sz w:val="32"/>
          <w:szCs w:val="32"/>
        </w:rPr>
        <w:t xml:space="preserve">1</w:t>
      </w:r>
      <w:r>
        <w:rPr>
          <w:rFonts w:ascii="Segoe UI" w:hAnsi="Segoe UI" w:cs="Segoe UI"/>
          <w:b/>
          <w:sz w:val="32"/>
          <w:szCs w:val="32"/>
        </w:rPr>
        <w:t xml:space="preserve">6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– </w:t>
      </w:r>
      <w:r>
        <w:rPr>
          <w:rFonts w:ascii="Segoe UI" w:hAnsi="Segoe UI" w:cs="Segoe UI"/>
          <w:b/>
          <w:sz w:val="32"/>
          <w:szCs w:val="32"/>
        </w:rPr>
        <w:t xml:space="preserve">30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сентября</w:t>
      </w:r>
      <w:r>
        <w:rPr>
          <w:rFonts w:ascii="Segoe UI" w:hAnsi="Segoe UI" w:cs="Segoe UI"/>
          <w:b/>
          <w:sz w:val="32"/>
          <w:szCs w:val="32"/>
        </w:rPr>
        <w:t xml:space="preserve"> </w:t>
      </w:r>
      <w:r>
        <w:rPr>
          <w:rFonts w:ascii="Segoe UI" w:hAnsi="Segoe UI" w:cs="Segoe UI"/>
          <w:b/>
          <w:sz w:val="32"/>
          <w:szCs w:val="32"/>
        </w:rPr>
        <w:t xml:space="preserve">202</w:t>
      </w:r>
      <w:r>
        <w:rPr>
          <w:rFonts w:ascii="Segoe UI" w:hAnsi="Segoe UI" w:cs="Segoe UI"/>
          <w:b/>
          <w:sz w:val="32"/>
          <w:szCs w:val="32"/>
        </w:rPr>
        <w:t xml:space="preserve">5 года</w:t>
      </w:r>
      <w:r>
        <w:rPr>
          <w:rFonts w:ascii="Segoe UI" w:hAnsi="Segoe UI" w:cs="Segoe UI"/>
          <w:b/>
          <w:sz w:val="32"/>
          <w:szCs w:val="32"/>
        </w:rPr>
      </w:r>
      <w:r>
        <w:rPr>
          <w:rFonts w:ascii="Segoe UI" w:hAnsi="Segoe UI" w:cs="Segoe UI"/>
          <w:b/>
          <w:sz w:val="32"/>
          <w:szCs w:val="32"/>
        </w:rPr>
      </w:r>
    </w:p>
    <w:p>
      <w:pPr>
        <w:pStyle w:val="832"/>
        <w:spacing w:after="0" w:line="240" w:lineRule="auto"/>
        <w:rPr>
          <w:rFonts w:ascii="Segoe UI" w:hAnsi="Segoe UI" w:cs="Segoe UI"/>
          <w:b/>
          <w:sz w:val="26"/>
          <w:szCs w:val="26"/>
        </w:rPr>
      </w:pP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  <w:r>
        <w:rPr>
          <w:rFonts w:ascii="Segoe UI" w:hAnsi="Segoe UI" w:cs="Segoe UI"/>
          <w:b/>
          <w:sz w:val="26"/>
          <w:szCs w:val="26"/>
        </w:rPr>
      </w:r>
    </w:p>
    <w:tbl>
      <w:tblPr>
        <w:tblW w:w="11214" w:type="dxa"/>
        <w:tblInd w:w="-1183" w:type="dxa"/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2284"/>
        <w:gridCol w:w="5528"/>
        <w:gridCol w:w="3402"/>
      </w:tblGrid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Дата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Мероприятие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Телефон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16.09.2025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Осуществление контроля (надзора) за деятельностью саморегулируемых организаций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76-20-03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18.09.2025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«Порядок определения и оспаривания результатов кадастровой стоимости объектов недвижимости»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78-10-70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23.09.2025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Установление границ земельных участков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eastAsia="Calibri" w:cs="Segoe UI"/>
              </w:rPr>
            </w:pPr>
            <w:r>
              <w:rPr>
                <w:rFonts w:ascii="Segoe UI" w:hAnsi="Segoe UI" w:eastAsia="Calibri" w:cs="Segoe UI"/>
              </w:rPr>
              <w:t xml:space="preserve">8 (8142) 76</w:t>
            </w:r>
            <w:r>
              <w:rPr>
                <w:rFonts w:ascii="Segoe UI" w:hAnsi="Segoe UI" w:eastAsia="Calibri" w:cs="Segoe UI"/>
              </w:rPr>
              <w:t xml:space="preserve">-</w:t>
            </w:r>
            <w:r>
              <w:rPr>
                <w:rFonts w:ascii="Segoe UI" w:hAnsi="Segoe UI" w:eastAsia="Calibri" w:cs="Segoe UI"/>
              </w:rPr>
              <w:t xml:space="preserve">57</w:t>
            </w:r>
            <w:r>
              <w:rPr>
                <w:rFonts w:ascii="Segoe UI" w:hAnsi="Segoe UI" w:eastAsia="Calibri" w:cs="Segoe UI"/>
              </w:rPr>
              <w:t xml:space="preserve">-</w:t>
            </w:r>
            <w:r>
              <w:rPr>
                <w:rFonts w:ascii="Segoe UI" w:hAnsi="Segoe UI" w:eastAsia="Calibri" w:cs="Segoe UI"/>
              </w:rPr>
              <w:t xml:space="preserve">82</w:t>
            </w:r>
            <w:r>
              <w:rPr>
                <w:rFonts w:ascii="Segoe UI" w:hAnsi="Segoe UI" w:eastAsia="Calibri" w:cs="Segoe UI"/>
              </w:rPr>
            </w:r>
            <w:r>
              <w:rPr>
                <w:rFonts w:ascii="Segoe UI" w:hAnsi="Segoe UI" w:eastAsia="Calibri" w:cs="Segoe UI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24.09.2025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«Государственные услуги Росреестра»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76-75-91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25.09.2025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«Лицензирование геодезической и картографической деятельности"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8-25-48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25.09.2025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«Школа электронных услуг» (обучение работе с электронными сервисами Росреестра, 2 раза в месяц)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(8142) 71-73-47 (доб. 4)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15 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2284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29.09.2025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tcW w:w="5528" w:type="dxa"/>
            <w:vAlign w:val="center"/>
            <w:vMerge w:val="restart"/>
            <w:textDirection w:val="lrTb"/>
            <w:noWrap w:val="false"/>
          </w:tcPr>
          <w:p>
            <w:pPr>
              <w:pStyle w:val="850"/>
              <w:jc w:val="center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Горячая линия «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Долевое участие в строительстве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»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vMerge w:val="restart"/>
            <w:textDirection w:val="lrTb"/>
            <w:noWrap w:val="false"/>
          </w:tcPr>
          <w:p>
            <w:pPr>
              <w:pStyle w:val="832"/>
              <w:jc w:val="center"/>
              <w:spacing w:after="0" w:line="240" w:lineRule="auto"/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8 (8142) 76-57-82</w:t>
            </w:r>
            <w:r/>
            <w:r/>
          </w:p>
          <w:p>
            <w:pPr>
              <w:pStyle w:val="832"/>
              <w:jc w:val="center"/>
              <w:spacing w:after="0" w:line="240" w:lineRule="auto"/>
              <w:rPr>
                <w:rFonts w:ascii="Segoe UI" w:hAnsi="Segoe UI" w:cs="Segoe UI"/>
                <w:sz w:val="24"/>
                <w:szCs w:val="24"/>
                <w:lang w:eastAsia="ru-RU"/>
              </w:rPr>
            </w:pPr>
            <w:r>
              <w:rPr>
                <w:rFonts w:ascii="Segoe UI" w:hAnsi="Segoe UI" w:cs="Segoe UI"/>
                <w:sz w:val="24"/>
                <w:szCs w:val="24"/>
                <w:lang w:eastAsia="ru-RU"/>
              </w:rPr>
              <w:t xml:space="preserve">с 10 до 12 часов</w:t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  <w:r>
              <w:rPr>
                <w:rFonts w:ascii="Segoe UI" w:hAnsi="Segoe UI" w:cs="Segoe UI"/>
                <w:sz w:val="24"/>
                <w:szCs w:val="24"/>
                <w:lang w:eastAsia="ru-RU"/>
              </w:rPr>
            </w:r>
          </w:p>
        </w:tc>
      </w:tr>
    </w:tbl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eastAsia="Calibr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М</w:t>
      </w:r>
      <w:r>
        <w:rPr>
          <w:rFonts w:ascii="Segoe UI" w:hAnsi="Segoe UI" w:eastAsia="Calibri" w:cs="Segoe UI"/>
          <w:sz w:val="24"/>
          <w:szCs w:val="24"/>
        </w:rPr>
        <w:t xml:space="preserve">атериал подготовлен пресс-службо</w:t>
      </w:r>
      <w:r>
        <w:rPr>
          <w:rFonts w:ascii="Segoe UI" w:hAnsi="Segoe UI" w:eastAsia="Calibri" w:cs="Segoe UI"/>
          <w:sz w:val="24"/>
          <w:szCs w:val="24"/>
        </w:rPr>
        <w:t xml:space="preserve">й </w:t>
      </w:r>
      <w:r>
        <w:rPr>
          <w:rFonts w:ascii="Segoe UI" w:hAnsi="Segoe UI" w:eastAsia="Calibri" w:cs="Segoe UI"/>
          <w:sz w:val="24"/>
          <w:szCs w:val="24"/>
        </w:rPr>
      </w:r>
      <w:r>
        <w:rPr>
          <w:rFonts w:ascii="Segoe UI" w:hAnsi="Segoe UI" w:eastAsia="Calibr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eastAsia="Calibri" w:cs="Segoe UI"/>
          <w:sz w:val="24"/>
          <w:szCs w:val="24"/>
        </w:rPr>
        <w:t xml:space="preserve">Управления Росреестра по Республике Карелия</w:t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ind w:firstLine="567"/>
        <w:jc w:val="right"/>
        <w:spacing w:after="0" w:line="240" w:lineRule="auto"/>
        <w:shd w:val="clear" w:color="auto" w:fill="ffffff"/>
        <w:rPr>
          <w:rFonts w:ascii="Segoe UI" w:hAnsi="Segoe UI" w:cs="Segoe UI"/>
          <w:sz w:val="24"/>
          <w:szCs w:val="24"/>
        </w:rPr>
      </w:pP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ascii="Segoe UI" w:hAnsi="Segoe UI" w:cs="Segoe UI"/>
          <w:sz w:val="24"/>
          <w:szCs w:val="24"/>
        </w:rPr>
        <w:fldChar w:fldCharType="begin"/>
      </w:r>
      <w:r>
        <w:rPr>
          <w:rFonts w:ascii="Segoe UI" w:hAnsi="Segoe UI" w:cs="Segoe UI"/>
          <w:sz w:val="24"/>
          <w:szCs w:val="24"/>
        </w:rPr>
        <w:instrText xml:space="preserve"> HYPERLINK "https://vk.com/feed?section=search&amp;q=%23Росреестркарелии"</w:instrText>
      </w:r>
      <w:r>
        <w:rPr>
          <w:rFonts w:ascii="Segoe UI" w:hAnsi="Segoe UI" w:cs="Segoe UI"/>
          <w:sz w:val="24"/>
          <w:szCs w:val="24"/>
        </w:rPr>
        <w:fldChar w:fldCharType="separate"/>
      </w:r>
      <w:r>
        <w:rPr>
          <w:rStyle w:val="838"/>
          <w:rFonts w:ascii="Segoe UI" w:hAnsi="Segoe UI" w:cs="Segoe UI"/>
          <w:color w:val="2a5885"/>
          <w:sz w:val="24"/>
          <w:szCs w:val="24"/>
          <w:shd w:val="clear" w:color="auto" w:fill="ffffff"/>
        </w:rPr>
        <w:t xml:space="preserve">#РосреестрКарелии</w:t>
      </w:r>
      <w:r>
        <w:rPr>
          <w:rFonts w:ascii="Segoe UI" w:hAnsi="Segoe UI" w:cs="Segoe UI"/>
          <w:sz w:val="24"/>
          <w:szCs w:val="24"/>
        </w:rPr>
        <w:fldChar w:fldCharType="end"/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47"/>
        <w:ind w:firstLine="0"/>
        <w:jc w:val="both"/>
        <w:rPr>
          <w:rFonts w:ascii="Segoe UI" w:hAnsi="Segoe UI" w:cs="Segoe UI"/>
          <w:sz w:val="24"/>
          <w:szCs w:val="24"/>
        </w:rPr>
        <w:pBdr>
          <w:bottom w:val="single" w:color="000000" w:sz="8" w:space="1"/>
        </w:pBdr>
      </w:pP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  <w:r>
        <w:rPr>
          <w:rFonts w:ascii="Segoe UI" w:hAnsi="Segoe UI" w:cs="Segoe UI"/>
          <w:sz w:val="24"/>
          <w:szCs w:val="24"/>
        </w:rPr>
      </w:r>
    </w:p>
    <w:p>
      <w:pPr>
        <w:pStyle w:val="832"/>
        <w:jc w:val="both"/>
        <w:spacing w:after="0" w:line="240" w:lineRule="auto"/>
        <w:rPr>
          <w:rFonts w:ascii="Segoe UI" w:hAnsi="Segoe UI" w:eastAsia="Calibr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 xml:space="preserve">Контакты для СМИ</w:t>
      </w:r>
      <w:r>
        <w:rPr>
          <w:rFonts w:ascii="Segoe UI" w:hAnsi="Segoe UI" w:eastAsia="Calibri" w:cs="Segoe UI"/>
          <w:sz w:val="20"/>
          <w:szCs w:val="20"/>
        </w:rPr>
      </w:r>
      <w:r>
        <w:rPr>
          <w:rFonts w:ascii="Segoe UI" w:hAnsi="Segoe UI" w:eastAsia="Calibri" w:cs="Segoe UI"/>
          <w:sz w:val="20"/>
          <w:szCs w:val="20"/>
        </w:rPr>
      </w:r>
    </w:p>
    <w:p>
      <w:pPr>
        <w:pStyle w:val="832"/>
        <w:spacing w:after="0" w:line="240" w:lineRule="auto"/>
        <w:shd w:val="clear" w:color="auto" w:fill="ffffff"/>
        <w:widowControl w:val="off"/>
        <w:rPr>
          <w:rFonts w:ascii="Segoe UI" w:hAnsi="Segoe UI" w:cs="Segoe UI"/>
          <w:sz w:val="20"/>
          <w:szCs w:val="20"/>
        </w:rPr>
      </w:pPr>
      <w:r>
        <w:rPr>
          <w:rFonts w:ascii="Segoe UI" w:hAnsi="Segoe UI" w:eastAsia="Calibri" w:cs="Segoe UI"/>
          <w:sz w:val="20"/>
          <w:szCs w:val="20"/>
        </w:rPr>
        <w:t xml:space="preserve">Пресс-служба Управления Росреестра по Республике Карелия</w: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8 (8142) </w:t>
      </w:r>
      <w:r>
        <w:rPr>
          <w:rFonts w:ascii="Segoe UI" w:hAnsi="Segoe UI" w:cs="Segoe UI"/>
          <w:sz w:val="20"/>
          <w:szCs w:val="20"/>
        </w:rPr>
        <w:t xml:space="preserve">76 29 48</w: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p>
      <w:pPr>
        <w:pStyle w:val="832"/>
        <w:spacing w:after="0" w:line="240" w:lineRule="auto"/>
        <w:rPr>
          <w:rStyle w:val="838"/>
          <w:rFonts w:ascii="Segoe UI" w:hAnsi="Segoe UI" w:cs="Segoe UI"/>
          <w:sz w:val="20"/>
          <w:szCs w:val="20"/>
        </w:rPr>
      </w:pPr>
      <w:r>
        <w:rPr>
          <w:rStyle w:val="838"/>
          <w:rFonts w:ascii="Segoe UI" w:hAnsi="Segoe UI" w:cs="Segoe UI"/>
          <w:sz w:val="20"/>
          <w:szCs w:val="20"/>
        </w:rPr>
        <w:fldChar w:fldCharType="begin"/>
      </w:r>
      <w:r>
        <w:rPr>
          <w:rStyle w:val="838"/>
          <w:rFonts w:ascii="Segoe UI" w:hAnsi="Segoe UI" w:cs="Segoe UI"/>
          <w:sz w:val="20"/>
          <w:szCs w:val="20"/>
        </w:rPr>
        <w:instrText xml:space="preserve"> HYPERLINK "mailto:</w:instrText>
      </w:r>
      <w:r>
        <w:rPr>
          <w:rStyle w:val="838"/>
          <w:rFonts w:ascii="Segoe UI" w:hAnsi="Segoe UI" w:cs="Segoe UI"/>
          <w:sz w:val="20"/>
          <w:szCs w:val="20"/>
        </w:rPr>
        <w:instrText xml:space="preserve">A.Vorobeva@r10.rosreestr.ru</w:instrText>
      </w:r>
      <w:r>
        <w:rPr>
          <w:rStyle w:val="838"/>
          <w:rFonts w:ascii="Segoe UI" w:hAnsi="Segoe UI" w:cs="Segoe UI"/>
          <w:sz w:val="20"/>
          <w:szCs w:val="20"/>
        </w:rPr>
        <w:instrText xml:space="preserve">" </w:instrText>
      </w:r>
      <w:r>
        <w:rPr>
          <w:rStyle w:val="838"/>
          <w:rFonts w:ascii="Segoe UI" w:hAnsi="Segoe UI" w:cs="Segoe UI"/>
          <w:sz w:val="20"/>
          <w:szCs w:val="20"/>
        </w:rPr>
        <w:fldChar w:fldCharType="separate"/>
      </w:r>
      <w:r>
        <w:rPr>
          <w:rStyle w:val="838"/>
          <w:rFonts w:ascii="Segoe UI" w:hAnsi="Segoe UI" w:cs="Segoe UI"/>
          <w:sz w:val="20"/>
          <w:szCs w:val="20"/>
        </w:rPr>
        <w:t xml:space="preserve">A.Vorobeva@r10.rosreestr.ru</w:t>
      </w:r>
      <w:r>
        <w:rPr>
          <w:rStyle w:val="838"/>
          <w:rFonts w:ascii="Segoe UI" w:hAnsi="Segoe UI" w:cs="Segoe UI"/>
          <w:sz w:val="20"/>
          <w:szCs w:val="20"/>
        </w:rPr>
        <w:fldChar w:fldCharType="end"/>
      </w:r>
      <w:r>
        <w:rPr>
          <w:rStyle w:val="838"/>
          <w:rFonts w:ascii="Segoe UI" w:hAnsi="Segoe UI" w:cs="Segoe UI"/>
          <w:sz w:val="20"/>
          <w:szCs w:val="20"/>
        </w:rPr>
      </w:r>
      <w:r>
        <w:rPr>
          <w:rStyle w:val="838"/>
          <w:rFonts w:ascii="Segoe UI" w:hAnsi="Segoe UI" w:cs="Segoe UI"/>
          <w:sz w:val="20"/>
          <w:szCs w:val="20"/>
        </w:rPr>
      </w:r>
    </w:p>
    <w:p>
      <w:pPr>
        <w:pStyle w:val="832"/>
        <w:spacing w:after="0" w:line="240" w:lineRule="auto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185910, г. Петрозаводск, ул. Красная, д. 31</w:t>
      </w:r>
      <w:r>
        <w:rPr>
          <w:rFonts w:ascii="Segoe UI" w:hAnsi="Segoe UI" w:cs="Segoe UI"/>
          <w:sz w:val="20"/>
          <w:szCs w:val="20"/>
        </w:rPr>
      </w:r>
      <w:r>
        <w:rPr>
          <w:rFonts w:ascii="Segoe UI" w:hAnsi="Segoe UI" w:cs="Segoe UI"/>
          <w:sz w:val="20"/>
          <w:szCs w:val="20"/>
        </w:rPr>
      </w:r>
    </w:p>
    <w:sectPr>
      <w:footnotePr/>
      <w:endnotePr/>
      <w:type w:val="nextPage"/>
      <w:pgSz w:w="11906" w:h="16838" w:orient="portrait"/>
      <w:pgMar w:top="284" w:right="850" w:bottom="1134" w:left="1701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egoe UI">
    <w:panose1 w:val="020B0502040504020204"/>
  </w:font>
  <w:font w:name="Times New Roman">
    <w:panose1 w:val="02020603050405020304"/>
  </w:font>
  <w:font w:name="Microsoft YaHei">
    <w:panose1 w:val="020B05030202030202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2"/>
    <w:next w:val="832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2"/>
    <w:next w:val="832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2"/>
    <w:next w:val="832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2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2"/>
    <w:next w:val="832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link w:val="674"/>
    <w:uiPriority w:val="10"/>
    <w:rPr>
      <w:sz w:val="48"/>
      <w:szCs w:val="48"/>
    </w:rPr>
  </w:style>
  <w:style w:type="paragraph" w:styleId="676">
    <w:name w:val="Subtitle"/>
    <w:basedOn w:val="832"/>
    <w:next w:val="832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link w:val="676"/>
    <w:uiPriority w:val="11"/>
    <w:rPr>
      <w:sz w:val="24"/>
      <w:szCs w:val="24"/>
    </w:rPr>
  </w:style>
  <w:style w:type="paragraph" w:styleId="678">
    <w:name w:val="Quote"/>
    <w:basedOn w:val="832"/>
    <w:next w:val="832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2"/>
    <w:next w:val="832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2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link w:val="682"/>
    <w:uiPriority w:val="99"/>
  </w:style>
  <w:style w:type="paragraph" w:styleId="684">
    <w:name w:val="Footer"/>
    <w:basedOn w:val="832"/>
    <w:link w:val="68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link w:val="684"/>
    <w:uiPriority w:val="99"/>
  </w:style>
  <w:style w:type="paragraph" w:styleId="686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686"/>
    <w:link w:val="684"/>
    <w:uiPriority w:val="99"/>
  </w:style>
  <w:style w:type="table" w:styleId="68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4">
    <w:name w:val="Hyperlink"/>
    <w:uiPriority w:val="99"/>
    <w:unhideWhenUsed/>
    <w:rPr>
      <w:color w:val="0000ff" w:themeColor="hyperlink"/>
      <w:u w:val="single"/>
    </w:r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next w:val="832"/>
    <w:link w:val="832"/>
    <w:qFormat/>
    <w:pPr>
      <w:spacing w:after="200" w:line="276" w:lineRule="auto"/>
    </w:pPr>
    <w:rPr>
      <w:rFonts w:ascii="Calibri" w:hAnsi="Calibri"/>
      <w:sz w:val="22"/>
      <w:szCs w:val="22"/>
      <w:lang w:val="ru-RU" w:eastAsia="ar-SA" w:bidi="ar-SA"/>
    </w:rPr>
  </w:style>
  <w:style w:type="character" w:styleId="833">
    <w:name w:val="Основной шрифт абзаца"/>
    <w:next w:val="833"/>
    <w:link w:val="832"/>
    <w:uiPriority w:val="1"/>
    <w:unhideWhenUsed/>
  </w:style>
  <w:style w:type="table" w:styleId="834">
    <w:name w:val="Обычная таблица"/>
    <w:next w:val="834"/>
    <w:link w:val="832"/>
    <w:uiPriority w:val="99"/>
    <w:semiHidden/>
    <w:unhideWhenUsed/>
    <w:tblPr/>
  </w:style>
  <w:style w:type="numbering" w:styleId="835">
    <w:name w:val="Нет списка"/>
    <w:next w:val="835"/>
    <w:link w:val="832"/>
    <w:uiPriority w:val="99"/>
    <w:semiHidden/>
    <w:unhideWhenUsed/>
  </w:style>
  <w:style w:type="character" w:styleId="836">
    <w:name w:val="Основной шрифт абзаца1"/>
    <w:next w:val="836"/>
    <w:link w:val="832"/>
  </w:style>
  <w:style w:type="character" w:styleId="837">
    <w:name w:val="Строгий"/>
    <w:next w:val="837"/>
    <w:link w:val="832"/>
    <w:qFormat/>
    <w:rPr>
      <w:b/>
      <w:bCs/>
    </w:rPr>
  </w:style>
  <w:style w:type="character" w:styleId="838">
    <w:name w:val="Гиперссылка"/>
    <w:next w:val="838"/>
    <w:link w:val="832"/>
    <w:uiPriority w:val="99"/>
    <w:rPr>
      <w:color w:val="0000ff"/>
      <w:u w:val="single"/>
    </w:rPr>
  </w:style>
  <w:style w:type="character" w:styleId="839">
    <w:name w:val="apple-converted-space"/>
    <w:basedOn w:val="836"/>
    <w:next w:val="839"/>
    <w:link w:val="832"/>
  </w:style>
  <w:style w:type="paragraph" w:styleId="840">
    <w:name w:val="Заголовок"/>
    <w:basedOn w:val="832"/>
    <w:next w:val="841"/>
    <w:link w:val="832"/>
    <w:pPr>
      <w:keepNext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841">
    <w:name w:val="Основной текст"/>
    <w:basedOn w:val="832"/>
    <w:next w:val="841"/>
    <w:link w:val="832"/>
    <w:pPr>
      <w:spacing w:before="0" w:after="120"/>
    </w:pPr>
  </w:style>
  <w:style w:type="paragraph" w:styleId="842">
    <w:name w:val="Список"/>
    <w:basedOn w:val="841"/>
    <w:next w:val="842"/>
    <w:link w:val="832"/>
    <w:rPr>
      <w:rFonts w:cs="Arial"/>
    </w:rPr>
  </w:style>
  <w:style w:type="paragraph" w:styleId="843">
    <w:name w:val="Название1"/>
    <w:basedOn w:val="832"/>
    <w:next w:val="843"/>
    <w:link w:val="832"/>
    <w:pPr>
      <w:spacing w:before="120" w:after="120"/>
      <w:suppressLineNumbers/>
    </w:pPr>
    <w:rPr>
      <w:rFonts w:cs="Arial"/>
      <w:i/>
      <w:iCs/>
      <w:sz w:val="24"/>
      <w:szCs w:val="24"/>
    </w:rPr>
  </w:style>
  <w:style w:type="paragraph" w:styleId="844">
    <w:name w:val="Указатель1"/>
    <w:basedOn w:val="832"/>
    <w:next w:val="844"/>
    <w:link w:val="832"/>
    <w:pPr>
      <w:suppressLineNumbers/>
    </w:pPr>
    <w:rPr>
      <w:rFonts w:cs="Arial"/>
    </w:rPr>
  </w:style>
  <w:style w:type="paragraph" w:styleId="845">
    <w:name w:val="article_decoration_first"/>
    <w:basedOn w:val="832"/>
    <w:next w:val="845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6">
    <w:name w:val="Обычный (веб)"/>
    <w:basedOn w:val="832"/>
    <w:next w:val="846"/>
    <w:link w:val="832"/>
    <w:pPr>
      <w:spacing w:before="280" w:after="280" w:line="240" w:lineRule="auto"/>
    </w:pPr>
    <w:rPr>
      <w:rFonts w:ascii="Times New Roman" w:hAnsi="Times New Roman" w:eastAsia="Times New Roman" w:cs="Times New Roman"/>
      <w:sz w:val="24"/>
      <w:szCs w:val="24"/>
    </w:rPr>
  </w:style>
  <w:style w:type="paragraph" w:styleId="847">
    <w:name w:val="ConsPlusNormal"/>
    <w:next w:val="847"/>
    <w:link w:val="832"/>
    <w:pPr>
      <w:ind w:firstLine="720"/>
    </w:pPr>
    <w:rPr>
      <w:rFonts w:ascii="Arial" w:hAnsi="Arial" w:cs="Arial"/>
      <w:lang w:val="ru-RU" w:eastAsia="ar-SA" w:bidi="ar-SA"/>
    </w:rPr>
  </w:style>
  <w:style w:type="paragraph" w:styleId="848">
    <w:name w:val="Содержимое таблицы"/>
    <w:basedOn w:val="832"/>
    <w:next w:val="848"/>
    <w:link w:val="832"/>
    <w:pPr>
      <w:suppressLineNumbers/>
    </w:pPr>
  </w:style>
  <w:style w:type="paragraph" w:styleId="849">
    <w:name w:val="Заголовок таблицы"/>
    <w:basedOn w:val="848"/>
    <w:next w:val="849"/>
    <w:link w:val="832"/>
    <w:pPr>
      <w:jc w:val="center"/>
      <w:suppressLineNumbers/>
    </w:pPr>
    <w:rPr>
      <w:b/>
      <w:bCs/>
    </w:rPr>
  </w:style>
  <w:style w:type="paragraph" w:styleId="850">
    <w:name w:val="Без интервала1"/>
    <w:next w:val="850"/>
    <w:link w:val="832"/>
    <w:uiPriority w:val="99"/>
    <w:rPr>
      <w:rFonts w:ascii="Calibri" w:hAnsi="Calibri" w:cs="Calibri"/>
      <w:sz w:val="22"/>
      <w:szCs w:val="22"/>
      <w:lang w:val="ru-RU" w:eastAsia="en-US" w:bidi="ar-SA"/>
    </w:rPr>
  </w:style>
  <w:style w:type="character" w:styleId="851" w:default="1">
    <w:name w:val="Default Paragraph Font"/>
    <w:uiPriority w:val="1"/>
    <w:semiHidden/>
    <w:unhideWhenUsed/>
  </w:style>
  <w:style w:type="numbering" w:styleId="852" w:default="1">
    <w:name w:val="No List"/>
    <w:uiPriority w:val="99"/>
    <w:semiHidden/>
    <w:unhideWhenUsed/>
  </w:style>
  <w:style w:type="table" w:styleId="853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Hewlett-Packard Company</Company>
  <DocSecurity>0</DocSecurity>
  <HyperlinksChanged>false</HyperlinksChanged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A.Vorobeva</dc:creator>
  <cp:revision>83</cp:revision>
  <dcterms:created xsi:type="dcterms:W3CDTF">2023-01-31T10:57:00Z</dcterms:created>
  <dcterms:modified xsi:type="dcterms:W3CDTF">2025-08-25T07:26:08Z</dcterms:modified>
  <cp:version>983040</cp:version>
</cp:coreProperties>
</file>